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0" w:rsidRDefault="00E433D0">
      <w:pPr>
        <w:pStyle w:val="Textoindependiente"/>
        <w:spacing w:before="4"/>
        <w:rPr>
          <w:rFonts w:ascii="Times New Roman"/>
          <w:sz w:val="10"/>
        </w:rPr>
      </w:pPr>
    </w:p>
    <w:p w:rsidR="00E433D0" w:rsidRDefault="009679D6">
      <w:pPr>
        <w:spacing w:before="98"/>
        <w:ind w:left="2234" w:right="2565" w:firstLine="4"/>
        <w:jc w:val="center"/>
        <w:rPr>
          <w:rFonts w:ascii="Tahoma" w:hAnsi="Tahoma"/>
          <w:b/>
          <w:sz w:val="32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6207759</wp:posOffset>
            </wp:positionH>
            <wp:positionV relativeFrom="paragraph">
              <wp:posOffset>-45989</wp:posOffset>
            </wp:positionV>
            <wp:extent cx="1015999" cy="1127125"/>
            <wp:effectExtent l="0" t="0" r="0" b="0"/>
            <wp:wrapNone/>
            <wp:docPr id="1" name="image1.png" descr="Misión y Visión - E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9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-71351</wp:posOffset>
            </wp:positionV>
            <wp:extent cx="520064" cy="11571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115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85"/>
          <w:sz w:val="36"/>
        </w:rPr>
        <w:t>INSTITUTO</w:t>
      </w:r>
      <w:r>
        <w:rPr>
          <w:rFonts w:ascii="Tahoma" w:hAnsi="Tahoma"/>
          <w:b/>
          <w:spacing w:val="4"/>
          <w:w w:val="85"/>
          <w:sz w:val="36"/>
        </w:rPr>
        <w:t xml:space="preserve"> </w:t>
      </w:r>
      <w:r>
        <w:rPr>
          <w:rFonts w:ascii="Tahoma" w:hAnsi="Tahoma"/>
          <w:b/>
          <w:w w:val="85"/>
          <w:sz w:val="36"/>
        </w:rPr>
        <w:t>POLITÉCNICO</w:t>
      </w:r>
      <w:r>
        <w:rPr>
          <w:rFonts w:ascii="Tahoma" w:hAnsi="Tahoma"/>
          <w:b/>
          <w:spacing w:val="5"/>
          <w:w w:val="85"/>
          <w:sz w:val="36"/>
        </w:rPr>
        <w:t xml:space="preserve"> </w:t>
      </w:r>
      <w:r>
        <w:rPr>
          <w:rFonts w:ascii="Tahoma" w:hAnsi="Tahoma"/>
          <w:b/>
          <w:w w:val="85"/>
          <w:sz w:val="36"/>
        </w:rPr>
        <w:t>NACIONAL</w:t>
      </w:r>
      <w:r>
        <w:rPr>
          <w:rFonts w:ascii="Tahoma" w:hAnsi="Tahoma"/>
          <w:b/>
          <w:spacing w:val="-87"/>
          <w:w w:val="85"/>
          <w:sz w:val="36"/>
        </w:rPr>
        <w:t xml:space="preserve"> </w:t>
      </w:r>
      <w:r>
        <w:rPr>
          <w:rFonts w:ascii="Tahoma" w:hAnsi="Tahoma"/>
          <w:b/>
          <w:spacing w:val="-20"/>
          <w:w w:val="85"/>
          <w:sz w:val="32"/>
        </w:rPr>
        <w:t xml:space="preserve">ESCUELA SUPERIOR DE INGENIERÍA </w:t>
      </w:r>
      <w:r>
        <w:rPr>
          <w:rFonts w:ascii="Tahoma" w:hAnsi="Tahoma"/>
          <w:b/>
          <w:spacing w:val="-19"/>
          <w:w w:val="85"/>
          <w:sz w:val="32"/>
        </w:rPr>
        <w:t>TEXTIL</w:t>
      </w:r>
      <w:r>
        <w:rPr>
          <w:rFonts w:ascii="Tahoma" w:hAnsi="Tahoma"/>
          <w:b/>
          <w:spacing w:val="-18"/>
          <w:w w:val="85"/>
          <w:sz w:val="32"/>
        </w:rPr>
        <w:t xml:space="preserve"> </w:t>
      </w:r>
      <w:r>
        <w:rPr>
          <w:rFonts w:ascii="Tahoma" w:hAnsi="Tahoma"/>
          <w:b/>
          <w:spacing w:val="-28"/>
          <w:w w:val="85"/>
          <w:sz w:val="32"/>
        </w:rPr>
        <w:t>UNIDAD</w:t>
      </w:r>
      <w:r>
        <w:rPr>
          <w:rFonts w:ascii="Tahoma" w:hAnsi="Tahoma"/>
          <w:b/>
          <w:spacing w:val="-12"/>
          <w:w w:val="85"/>
          <w:sz w:val="32"/>
        </w:rPr>
        <w:t xml:space="preserve"> </w:t>
      </w:r>
      <w:r>
        <w:rPr>
          <w:rFonts w:ascii="Tahoma" w:hAnsi="Tahoma"/>
          <w:b/>
          <w:spacing w:val="-26"/>
          <w:w w:val="85"/>
          <w:sz w:val="32"/>
        </w:rPr>
        <w:t>POLITÉCNICA</w:t>
      </w:r>
      <w:r>
        <w:rPr>
          <w:rFonts w:ascii="Tahoma" w:hAnsi="Tahoma"/>
          <w:b/>
          <w:spacing w:val="-9"/>
          <w:w w:val="85"/>
          <w:sz w:val="32"/>
        </w:rPr>
        <w:t xml:space="preserve"> </w:t>
      </w:r>
      <w:r>
        <w:rPr>
          <w:rFonts w:ascii="Tahoma" w:hAnsi="Tahoma"/>
          <w:b/>
          <w:spacing w:val="-18"/>
          <w:w w:val="85"/>
          <w:sz w:val="32"/>
        </w:rPr>
        <w:t>DE</w:t>
      </w:r>
      <w:r>
        <w:rPr>
          <w:rFonts w:ascii="Tahoma" w:hAnsi="Tahoma"/>
          <w:b/>
          <w:spacing w:val="-15"/>
          <w:w w:val="85"/>
          <w:sz w:val="32"/>
        </w:rPr>
        <w:t xml:space="preserve"> </w:t>
      </w:r>
      <w:r>
        <w:rPr>
          <w:rFonts w:ascii="Tahoma" w:hAnsi="Tahoma"/>
          <w:b/>
          <w:spacing w:val="-26"/>
          <w:w w:val="85"/>
          <w:sz w:val="32"/>
        </w:rPr>
        <w:t>INTEGRACIÓN</w:t>
      </w:r>
      <w:r>
        <w:rPr>
          <w:rFonts w:ascii="Tahoma" w:hAnsi="Tahoma"/>
          <w:b/>
          <w:spacing w:val="-24"/>
          <w:w w:val="85"/>
          <w:sz w:val="32"/>
        </w:rPr>
        <w:t xml:space="preserve"> </w:t>
      </w:r>
      <w:r>
        <w:rPr>
          <w:rFonts w:ascii="Tahoma" w:hAnsi="Tahoma"/>
          <w:b/>
          <w:spacing w:val="-29"/>
          <w:w w:val="85"/>
          <w:sz w:val="32"/>
        </w:rPr>
        <w:t>SOCIAL</w:t>
      </w:r>
    </w:p>
    <w:p w:rsidR="00E433D0" w:rsidRDefault="00E433D0">
      <w:pPr>
        <w:pStyle w:val="Textoindependiente"/>
        <w:spacing w:before="6"/>
        <w:rPr>
          <w:rFonts w:ascii="Tahoma"/>
          <w:b/>
          <w:sz w:val="29"/>
        </w:rPr>
      </w:pPr>
    </w:p>
    <w:p w:rsidR="00E433D0" w:rsidRDefault="009679D6">
      <w:pPr>
        <w:ind w:right="322"/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pacing w:val="-24"/>
          <w:sz w:val="28"/>
        </w:rPr>
        <w:t>REPORTE</w:t>
      </w:r>
      <w:r>
        <w:rPr>
          <w:rFonts w:ascii="Bahnschrift" w:hAnsi="Bahnschrift"/>
          <w:spacing w:val="-22"/>
          <w:sz w:val="28"/>
        </w:rPr>
        <w:t xml:space="preserve"> </w:t>
      </w:r>
      <w:r>
        <w:rPr>
          <w:rFonts w:ascii="Bahnschrift" w:hAnsi="Bahnschrift"/>
          <w:spacing w:val="-24"/>
          <w:sz w:val="28"/>
        </w:rPr>
        <w:t>FINAL</w:t>
      </w:r>
      <w:r>
        <w:rPr>
          <w:rFonts w:ascii="Bahnschrift" w:hAnsi="Bahnschrift"/>
          <w:spacing w:val="-18"/>
          <w:sz w:val="28"/>
        </w:rPr>
        <w:t xml:space="preserve"> </w:t>
      </w:r>
      <w:r>
        <w:rPr>
          <w:rFonts w:ascii="Bahnschrift" w:hAnsi="Bahnschrift"/>
          <w:spacing w:val="-24"/>
          <w:sz w:val="28"/>
        </w:rPr>
        <w:t>PRÁCTICAS</w:t>
      </w:r>
      <w:r>
        <w:rPr>
          <w:rFonts w:ascii="Bahnschrift" w:hAnsi="Bahnschrift"/>
          <w:spacing w:val="-12"/>
          <w:sz w:val="28"/>
        </w:rPr>
        <w:t xml:space="preserve"> </w:t>
      </w:r>
      <w:r>
        <w:rPr>
          <w:rFonts w:ascii="Bahnschrift" w:hAnsi="Bahnschrift"/>
          <w:spacing w:val="-24"/>
          <w:sz w:val="28"/>
        </w:rPr>
        <w:t>PROFESIONALES</w:t>
      </w:r>
    </w:p>
    <w:p w:rsidR="00E433D0" w:rsidRDefault="00E433D0">
      <w:pPr>
        <w:pStyle w:val="Textoindependiente"/>
        <w:rPr>
          <w:rFonts w:ascii="Bahnschrift"/>
          <w:sz w:val="20"/>
        </w:rPr>
      </w:pPr>
    </w:p>
    <w:p w:rsidR="00E433D0" w:rsidRDefault="00E433D0">
      <w:pPr>
        <w:pStyle w:val="Textoindependiente"/>
        <w:spacing w:before="1"/>
        <w:rPr>
          <w:rFonts w:ascii="Bahnschrift"/>
          <w:sz w:val="16"/>
        </w:rPr>
      </w:pPr>
    </w:p>
    <w:p w:rsidR="00E433D0" w:rsidRDefault="009679D6">
      <w:pPr>
        <w:pStyle w:val="Textoindependiente"/>
        <w:spacing w:before="51"/>
        <w:ind w:left="802"/>
      </w:pPr>
      <w:r>
        <w:t>El</w:t>
      </w:r>
      <w:r>
        <w:rPr>
          <w:spacing w:val="-7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contener: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0"/>
          <w:tab w:val="left" w:pos="1501"/>
        </w:tabs>
        <w:spacing w:before="178" w:line="247" w:lineRule="auto"/>
        <w:ind w:right="1550" w:hanging="360"/>
        <w:rPr>
          <w:sz w:val="24"/>
        </w:rPr>
      </w:pPr>
      <w:r>
        <w:tab/>
      </w:r>
      <w:r>
        <w:rPr>
          <w:sz w:val="24"/>
        </w:rPr>
        <w:t>Caratula:</w:t>
      </w:r>
      <w:r>
        <w:rPr>
          <w:spacing w:val="2"/>
          <w:sz w:val="24"/>
        </w:rPr>
        <w:t xml:space="preserve"> </w:t>
      </w:r>
      <w:r>
        <w:rPr>
          <w:sz w:val="24"/>
        </w:rPr>
        <w:t>Nombre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Practicante,</w:t>
      </w:r>
      <w:r>
        <w:rPr>
          <w:spacing w:val="2"/>
          <w:sz w:val="24"/>
        </w:rPr>
        <w:t xml:space="preserve"> </w:t>
      </w:r>
      <w:r>
        <w:rPr>
          <w:sz w:val="24"/>
        </w:rPr>
        <w:t>Número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Boleta,</w:t>
      </w:r>
      <w:r>
        <w:rPr>
          <w:spacing w:val="3"/>
          <w:sz w:val="24"/>
        </w:rPr>
        <w:t xml:space="preserve"> </w:t>
      </w:r>
      <w:r>
        <w:rPr>
          <w:sz w:val="24"/>
        </w:rPr>
        <w:t>Firma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Vo.Bo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Jefe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Sello.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2"/>
          <w:tab w:val="left" w:pos="1503"/>
        </w:tabs>
        <w:spacing w:before="16"/>
        <w:ind w:left="1502" w:hanging="418"/>
        <w:rPr>
          <w:sz w:val="24"/>
        </w:rPr>
      </w:pPr>
      <w:r>
        <w:rPr>
          <w:sz w:val="24"/>
        </w:rPr>
        <w:t>Índice: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incorpora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apartados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0"/>
          <w:tab w:val="left" w:pos="1501"/>
        </w:tabs>
        <w:spacing w:line="252" w:lineRule="auto"/>
        <w:ind w:right="1124" w:hanging="360"/>
        <w:rPr>
          <w:sz w:val="24"/>
        </w:rPr>
      </w:pPr>
      <w:r>
        <w:tab/>
      </w:r>
      <w:r>
        <w:rPr>
          <w:sz w:val="24"/>
        </w:rPr>
        <w:t>Introducción: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introduce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lector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manera</w:t>
      </w:r>
      <w:r>
        <w:rPr>
          <w:spacing w:val="9"/>
          <w:sz w:val="24"/>
        </w:rPr>
        <w:t xml:space="preserve"> </w:t>
      </w:r>
      <w:r>
        <w:rPr>
          <w:sz w:val="24"/>
        </w:rPr>
        <w:t>concreta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objetivo</w:t>
      </w:r>
      <w:r>
        <w:rPr>
          <w:spacing w:val="9"/>
          <w:sz w:val="24"/>
        </w:rPr>
        <w:t xml:space="preserve"> </w:t>
      </w:r>
      <w:r>
        <w:rPr>
          <w:sz w:val="24"/>
        </w:rPr>
        <w:t>de/la</w:t>
      </w:r>
      <w:r>
        <w:rPr>
          <w:spacing w:val="8"/>
          <w:sz w:val="24"/>
        </w:rPr>
        <w:t xml:space="preserve"> </w:t>
      </w:r>
      <w:r>
        <w:rPr>
          <w:sz w:val="24"/>
        </w:rPr>
        <w:t>práctica</w:t>
      </w:r>
      <w:r>
        <w:rPr>
          <w:spacing w:val="-51"/>
          <w:sz w:val="24"/>
        </w:rPr>
        <w:t xml:space="preserve"> </w:t>
      </w:r>
      <w:r>
        <w:rPr>
          <w:sz w:val="24"/>
        </w:rPr>
        <w:t>profesional.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2"/>
          <w:tab w:val="left" w:pos="1503"/>
        </w:tabs>
        <w:spacing w:before="6"/>
        <w:ind w:left="1502" w:hanging="418"/>
        <w:rPr>
          <w:sz w:val="24"/>
        </w:rPr>
      </w:pPr>
      <w:r>
        <w:rPr>
          <w:sz w:val="24"/>
        </w:rPr>
        <w:t>Desarrollo:</w:t>
      </w:r>
    </w:p>
    <w:p w:rsidR="00E433D0" w:rsidRDefault="009679D6">
      <w:pPr>
        <w:pStyle w:val="Prrafodelista"/>
        <w:numPr>
          <w:ilvl w:val="1"/>
          <w:numId w:val="2"/>
        </w:numPr>
        <w:tabs>
          <w:tab w:val="left" w:pos="2012"/>
        </w:tabs>
        <w:spacing w:before="21" w:line="244" w:lineRule="auto"/>
        <w:ind w:right="1125"/>
        <w:rPr>
          <w:sz w:val="24"/>
        </w:rPr>
      </w:pPr>
      <w:r>
        <w:rPr>
          <w:sz w:val="24"/>
        </w:rPr>
        <w:t>Procedimiento: se</w:t>
      </w:r>
      <w:r>
        <w:rPr>
          <w:spacing w:val="1"/>
          <w:sz w:val="24"/>
        </w:rPr>
        <w:t xml:space="preserve"> </w:t>
      </w:r>
      <w:r>
        <w:rPr>
          <w:sz w:val="24"/>
        </w:rPr>
        <w:t>narra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desarrolló la</w:t>
      </w:r>
      <w:r>
        <w:rPr>
          <w:spacing w:val="-1"/>
          <w:sz w:val="24"/>
        </w:rPr>
        <w:t xml:space="preserve"> </w:t>
      </w:r>
      <w:r>
        <w:rPr>
          <w:sz w:val="24"/>
        </w:rPr>
        <w:t>práctica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aplicó el</w:t>
      </w:r>
      <w:r>
        <w:rPr>
          <w:spacing w:val="-5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"/>
          <w:sz w:val="24"/>
        </w:rPr>
        <w:t xml:space="preserve"> </w:t>
      </w:r>
      <w:r>
        <w:rPr>
          <w:sz w:val="24"/>
        </w:rPr>
        <w:t>teórico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misma.</w:t>
      </w:r>
    </w:p>
    <w:p w:rsidR="00E433D0" w:rsidRDefault="009679D6">
      <w:pPr>
        <w:pStyle w:val="Prrafodelista"/>
        <w:numPr>
          <w:ilvl w:val="1"/>
          <w:numId w:val="2"/>
        </w:numPr>
        <w:tabs>
          <w:tab w:val="left" w:pos="2014"/>
        </w:tabs>
        <w:spacing w:before="20"/>
        <w:ind w:left="2014" w:hanging="363"/>
        <w:rPr>
          <w:sz w:val="24"/>
        </w:rPr>
      </w:pPr>
      <w:r>
        <w:rPr>
          <w:sz w:val="24"/>
        </w:rPr>
        <w:t>Resultado: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presenta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1"/>
          <w:sz w:val="24"/>
        </w:rPr>
        <w:t xml:space="preserve"> </w:t>
      </w:r>
      <w:r>
        <w:rPr>
          <w:sz w:val="24"/>
        </w:rPr>
        <w:t>causado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práctica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profesional.</w:t>
      </w:r>
    </w:p>
    <w:p w:rsidR="00E433D0" w:rsidRDefault="009679D6">
      <w:pPr>
        <w:pStyle w:val="Prrafodelista"/>
        <w:numPr>
          <w:ilvl w:val="1"/>
          <w:numId w:val="2"/>
        </w:numPr>
        <w:tabs>
          <w:tab w:val="left" w:pos="2014"/>
        </w:tabs>
        <w:spacing w:before="18"/>
        <w:ind w:left="2014" w:hanging="363"/>
        <w:rPr>
          <w:sz w:val="24"/>
        </w:rPr>
      </w:pPr>
      <w:r>
        <w:rPr>
          <w:sz w:val="24"/>
        </w:rPr>
        <w:t>Puede</w:t>
      </w:r>
      <w:r>
        <w:rPr>
          <w:spacing w:val="-5"/>
          <w:sz w:val="24"/>
        </w:rPr>
        <w:t xml:space="preserve"> </w:t>
      </w:r>
      <w:r>
        <w:rPr>
          <w:sz w:val="24"/>
        </w:rPr>
        <w:t>colocar</w:t>
      </w:r>
      <w:r>
        <w:rPr>
          <w:spacing w:val="-4"/>
          <w:sz w:val="24"/>
        </w:rPr>
        <w:t xml:space="preserve"> </w:t>
      </w:r>
      <w:r>
        <w:rPr>
          <w:sz w:val="24"/>
        </w:rPr>
        <w:t>imágenes.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0"/>
          <w:tab w:val="left" w:pos="1501"/>
        </w:tabs>
        <w:spacing w:line="249" w:lineRule="auto"/>
        <w:ind w:right="1127" w:hanging="360"/>
        <w:rPr>
          <w:sz w:val="24"/>
        </w:rPr>
      </w:pPr>
      <w:r>
        <w:tab/>
      </w:r>
      <w:r>
        <w:rPr>
          <w:sz w:val="24"/>
        </w:rPr>
        <w:t>Conclusiones: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plasma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0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2"/>
          <w:sz w:val="24"/>
        </w:rPr>
        <w:t xml:space="preserve"> </w:t>
      </w:r>
      <w:r>
        <w:rPr>
          <w:sz w:val="24"/>
        </w:rPr>
        <w:t>adquirida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durante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Prácticas.</w:t>
      </w:r>
    </w:p>
    <w:p w:rsidR="00E433D0" w:rsidRDefault="009679D6">
      <w:pPr>
        <w:pStyle w:val="Prrafodelista"/>
        <w:numPr>
          <w:ilvl w:val="0"/>
          <w:numId w:val="2"/>
        </w:numPr>
        <w:tabs>
          <w:tab w:val="left" w:pos="1500"/>
          <w:tab w:val="left" w:pos="1501"/>
        </w:tabs>
        <w:spacing w:before="10" w:line="247" w:lineRule="auto"/>
        <w:ind w:right="984" w:hanging="360"/>
        <w:rPr>
          <w:sz w:val="24"/>
        </w:rPr>
      </w:pPr>
      <w:r>
        <w:tab/>
      </w:r>
      <w:r>
        <w:rPr>
          <w:sz w:val="24"/>
        </w:rPr>
        <w:t>Referencias: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ordenan</w:t>
      </w:r>
      <w:r>
        <w:rPr>
          <w:spacing w:val="19"/>
          <w:sz w:val="24"/>
        </w:rPr>
        <w:t xml:space="preserve"> </w:t>
      </w:r>
      <w:r>
        <w:rPr>
          <w:sz w:val="24"/>
        </w:rPr>
        <w:t>alfabéticamente</w:t>
      </w:r>
      <w:r>
        <w:rPr>
          <w:spacing w:val="18"/>
          <w:sz w:val="24"/>
        </w:rPr>
        <w:t xml:space="preserve"> </w:t>
      </w:r>
      <w:r>
        <w:rPr>
          <w:sz w:val="24"/>
        </w:rPr>
        <w:t>(se</w:t>
      </w:r>
      <w:r>
        <w:rPr>
          <w:spacing w:val="16"/>
          <w:sz w:val="24"/>
        </w:rPr>
        <w:t xml:space="preserve"> </w:t>
      </w:r>
      <w:r>
        <w:rPr>
          <w:sz w:val="24"/>
        </w:rPr>
        <w:t>redacta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acuerdo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el </w:t>
      </w:r>
      <w:r>
        <w:rPr>
          <w:sz w:val="24"/>
        </w:rPr>
        <w:t>sistema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APA)</w:t>
      </w:r>
      <w:r>
        <w:rPr>
          <w:spacing w:val="-2"/>
          <w:sz w:val="24"/>
        </w:rPr>
        <w:t xml:space="preserve"> </w:t>
      </w:r>
      <w:r>
        <w:rPr>
          <w:sz w:val="24"/>
        </w:rPr>
        <w:t>y las</w:t>
      </w:r>
      <w:r>
        <w:rPr>
          <w:spacing w:val="-1"/>
          <w:sz w:val="24"/>
        </w:rPr>
        <w:t xml:space="preserve"> </w:t>
      </w:r>
      <w:r>
        <w:rPr>
          <w:sz w:val="24"/>
        </w:rPr>
        <w:t>imágenes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enlistan.</w:t>
      </w:r>
    </w:p>
    <w:p w:rsidR="00E433D0" w:rsidRDefault="00E433D0">
      <w:pPr>
        <w:pStyle w:val="Textoindependiente"/>
        <w:spacing w:before="9"/>
        <w:rPr>
          <w:sz w:val="21"/>
        </w:rPr>
      </w:pPr>
    </w:p>
    <w:p w:rsidR="00E433D0" w:rsidRDefault="009679D6">
      <w:pPr>
        <w:pStyle w:val="Textoindependiente"/>
        <w:ind w:left="972"/>
      </w:pP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documento:</w:t>
      </w:r>
      <w:r>
        <w:rPr>
          <w:spacing w:val="-5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cuartillas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cuartillas</w:t>
      </w:r>
      <w:bookmarkStart w:id="0" w:name="_GoBack"/>
      <w:bookmarkEnd w:id="0"/>
    </w:p>
    <w:p w:rsidR="00E433D0" w:rsidRDefault="009679D6">
      <w:pPr>
        <w:pStyle w:val="Textoindependiente"/>
        <w:ind w:left="967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fuente:</w:t>
      </w:r>
      <w:r>
        <w:rPr>
          <w:spacing w:val="51"/>
        </w:rPr>
        <w:t xml:space="preserve"> </w:t>
      </w:r>
      <w:r>
        <w:t>Arial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encabezados en</w:t>
      </w:r>
      <w:r>
        <w:rPr>
          <w:spacing w:val="-2"/>
        </w:rPr>
        <w:t xml:space="preserve"> </w:t>
      </w:r>
      <w:r>
        <w:t>14 en</w:t>
      </w:r>
      <w:r>
        <w:rPr>
          <w:spacing w:val="-1"/>
        </w:rPr>
        <w:t xml:space="preserve"> </w:t>
      </w:r>
      <w:r>
        <w:t>negritas,</w:t>
      </w:r>
      <w:r>
        <w:rPr>
          <w:spacing w:val="-2"/>
        </w:rPr>
        <w:t xml:space="preserve"> </w:t>
      </w:r>
      <w:r>
        <w:t>espaciado</w:t>
      </w:r>
      <w:r>
        <w:rPr>
          <w:spacing w:val="48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líneas 1.5</w:t>
      </w:r>
    </w:p>
    <w:p w:rsidR="00E433D0" w:rsidRDefault="00E433D0">
      <w:pPr>
        <w:pStyle w:val="Textoindependiente"/>
      </w:pPr>
    </w:p>
    <w:p w:rsidR="00E433D0" w:rsidRDefault="00E433D0">
      <w:pPr>
        <w:pStyle w:val="Textoindependiente"/>
      </w:pPr>
    </w:p>
    <w:p w:rsidR="00E433D0" w:rsidRDefault="009679D6">
      <w:pPr>
        <w:pStyle w:val="Textoindependiente"/>
        <w:spacing w:before="153"/>
        <w:ind w:right="4"/>
        <w:jc w:val="center"/>
      </w:pPr>
      <w:r>
        <w:rPr>
          <w:u w:val="single"/>
        </w:rPr>
        <w:t>IMPORTANTE</w:t>
      </w:r>
    </w:p>
    <w:p w:rsidR="00E433D0" w:rsidRDefault="009679D6">
      <w:pPr>
        <w:pStyle w:val="Textoindependiente"/>
        <w:spacing w:before="156"/>
        <w:ind w:left="802" w:right="269"/>
      </w:pP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concluidas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Profesionales,</w:t>
      </w:r>
      <w:r>
        <w:rPr>
          <w:spacing w:val="-1"/>
        </w:rPr>
        <w:t xml:space="preserve"> </w:t>
      </w:r>
      <w:r>
        <w:t>tendrás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para entregar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documentos:</w:t>
      </w:r>
    </w:p>
    <w:p w:rsidR="00E433D0" w:rsidRDefault="009679D6">
      <w:pPr>
        <w:pStyle w:val="Prrafodelista"/>
        <w:numPr>
          <w:ilvl w:val="0"/>
          <w:numId w:val="1"/>
        </w:numPr>
        <w:tabs>
          <w:tab w:val="left" w:pos="1445"/>
          <w:tab w:val="left" w:pos="1446"/>
        </w:tabs>
        <w:spacing w:before="201" w:line="278" w:lineRule="auto"/>
        <w:ind w:right="985"/>
        <w:rPr>
          <w:sz w:val="24"/>
        </w:rPr>
      </w:pPr>
      <w:r>
        <w:rPr>
          <w:w w:val="90"/>
          <w:sz w:val="24"/>
        </w:rPr>
        <w:t>Carta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original de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término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Prácticas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Profesionales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empresa,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expedida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por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la misma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46"/>
          <w:w w:val="90"/>
          <w:sz w:val="24"/>
        </w:rPr>
        <w:t xml:space="preserve"> </w:t>
      </w:r>
      <w:r>
        <w:rPr>
          <w:sz w:val="24"/>
        </w:rPr>
        <w:t>hoja</w:t>
      </w:r>
      <w:r>
        <w:rPr>
          <w:spacing w:val="-7"/>
          <w:sz w:val="24"/>
        </w:rPr>
        <w:t xml:space="preserve"> </w:t>
      </w:r>
      <w:r>
        <w:rPr>
          <w:sz w:val="24"/>
        </w:rPr>
        <w:t>membretada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sello.</w:t>
      </w:r>
    </w:p>
    <w:p w:rsidR="00E433D0" w:rsidRDefault="009679D6">
      <w:pPr>
        <w:pStyle w:val="Prrafodelista"/>
        <w:numPr>
          <w:ilvl w:val="0"/>
          <w:numId w:val="1"/>
        </w:numPr>
        <w:tabs>
          <w:tab w:val="left" w:pos="1448"/>
        </w:tabs>
        <w:spacing w:before="0" w:line="291" w:lineRule="exact"/>
        <w:ind w:left="1447" w:hanging="363"/>
        <w:rPr>
          <w:sz w:val="24"/>
        </w:rPr>
      </w:pPr>
      <w:r>
        <w:rPr>
          <w:w w:val="85"/>
          <w:sz w:val="24"/>
        </w:rPr>
        <w:t>Reportes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mensuales.</w:t>
      </w:r>
    </w:p>
    <w:p w:rsidR="00E433D0" w:rsidRDefault="009679D6">
      <w:pPr>
        <w:pStyle w:val="Prrafodelista"/>
        <w:numPr>
          <w:ilvl w:val="0"/>
          <w:numId w:val="1"/>
        </w:numPr>
        <w:tabs>
          <w:tab w:val="left" w:pos="1447"/>
          <w:tab w:val="left" w:pos="1448"/>
        </w:tabs>
        <w:spacing w:before="36"/>
        <w:ind w:left="1447" w:hanging="363"/>
        <w:rPr>
          <w:sz w:val="24"/>
        </w:rPr>
      </w:pPr>
      <w:r>
        <w:rPr>
          <w:w w:val="85"/>
          <w:sz w:val="24"/>
        </w:rPr>
        <w:t>Hoja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evaluación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Práctica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Profesional.</w:t>
      </w:r>
    </w:p>
    <w:p w:rsidR="00E433D0" w:rsidRDefault="009679D6">
      <w:pPr>
        <w:pStyle w:val="Prrafodelista"/>
        <w:numPr>
          <w:ilvl w:val="0"/>
          <w:numId w:val="1"/>
        </w:numPr>
        <w:tabs>
          <w:tab w:val="left" w:pos="1446"/>
        </w:tabs>
        <w:spacing w:before="2"/>
        <w:ind w:right="990"/>
        <w:rPr>
          <w:sz w:val="24"/>
        </w:rPr>
      </w:pPr>
      <w:r>
        <w:rPr>
          <w:sz w:val="24"/>
        </w:rPr>
        <w:t>Trabajo</w:t>
      </w:r>
      <w:r>
        <w:rPr>
          <w:spacing w:val="24"/>
          <w:sz w:val="24"/>
        </w:rPr>
        <w:t xml:space="preserve"> </w:t>
      </w:r>
      <w:r>
        <w:rPr>
          <w:sz w:val="24"/>
        </w:rPr>
        <w:t>final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Práctica</w:t>
      </w:r>
      <w:r>
        <w:rPr>
          <w:spacing w:val="24"/>
          <w:sz w:val="24"/>
        </w:rPr>
        <w:t xml:space="preserve"> </w:t>
      </w:r>
      <w:r>
        <w:rPr>
          <w:sz w:val="24"/>
        </w:rPr>
        <w:t>Profesional</w:t>
      </w:r>
      <w:r>
        <w:rPr>
          <w:spacing w:val="25"/>
          <w:sz w:val="24"/>
        </w:rPr>
        <w:t xml:space="preserve"> </w:t>
      </w:r>
      <w:r>
        <w:rPr>
          <w:sz w:val="24"/>
        </w:rPr>
        <w:t>(Anexar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4"/>
          <w:sz w:val="24"/>
        </w:rPr>
        <w:t xml:space="preserve"> </w:t>
      </w:r>
      <w:r>
        <w:rPr>
          <w:sz w:val="24"/>
        </w:rPr>
        <w:t>fotocopia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carta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término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expedida</w:t>
      </w:r>
      <w:r>
        <w:rPr>
          <w:sz w:val="24"/>
        </w:rPr>
        <w:t xml:space="preserve"> </w:t>
      </w:r>
      <w:r>
        <w:rPr>
          <w:spacing w:val="-1"/>
          <w:sz w:val="24"/>
        </w:rPr>
        <w:t>por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empresa,</w:t>
      </w:r>
      <w:r>
        <w:rPr>
          <w:spacing w:val="-21"/>
          <w:sz w:val="24"/>
        </w:rPr>
        <w:t xml:space="preserve"> </w:t>
      </w:r>
      <w:r>
        <w:rPr>
          <w:sz w:val="24"/>
        </w:rPr>
        <w:t>enviar</w:t>
      </w:r>
      <w:r>
        <w:rPr>
          <w:spacing w:val="-23"/>
          <w:sz w:val="24"/>
        </w:rPr>
        <w:t xml:space="preserve"> </w:t>
      </w:r>
      <w:r>
        <w:rPr>
          <w:sz w:val="24"/>
        </w:rPr>
        <w:t>este</w:t>
      </w:r>
      <w:r>
        <w:rPr>
          <w:spacing w:val="-24"/>
          <w:sz w:val="24"/>
        </w:rPr>
        <w:t xml:space="preserve"> </w:t>
      </w:r>
      <w:r>
        <w:rPr>
          <w:sz w:val="24"/>
        </w:rPr>
        <w:t>en</w:t>
      </w:r>
      <w:r>
        <w:rPr>
          <w:spacing w:val="-23"/>
          <w:sz w:val="24"/>
        </w:rPr>
        <w:t xml:space="preserve"> </w:t>
      </w:r>
      <w:r>
        <w:rPr>
          <w:sz w:val="24"/>
        </w:rPr>
        <w:t>archivo</w:t>
      </w:r>
      <w:r>
        <w:rPr>
          <w:spacing w:val="-24"/>
          <w:sz w:val="24"/>
        </w:rPr>
        <w:t xml:space="preserve"> </w:t>
      </w:r>
      <w:r>
        <w:rPr>
          <w:sz w:val="24"/>
        </w:rPr>
        <w:t>por</w:t>
      </w:r>
      <w:r>
        <w:rPr>
          <w:spacing w:val="-22"/>
          <w:sz w:val="24"/>
        </w:rPr>
        <w:t xml:space="preserve"> </w:t>
      </w:r>
      <w:r>
        <w:rPr>
          <w:sz w:val="24"/>
        </w:rPr>
        <w:t>separado)</w:t>
      </w:r>
    </w:p>
    <w:p w:rsidR="00E433D0" w:rsidRDefault="00E433D0">
      <w:pPr>
        <w:pStyle w:val="Textoindependiente"/>
        <w:spacing w:before="2"/>
      </w:pPr>
    </w:p>
    <w:p w:rsidR="00E433D0" w:rsidRDefault="009679D6">
      <w:pPr>
        <w:pStyle w:val="Textoindependiente"/>
        <w:ind w:left="1085"/>
      </w:pPr>
      <w:r>
        <w:rPr>
          <w:w w:val="95"/>
        </w:rPr>
        <w:t>TODOS</w:t>
      </w:r>
      <w:r>
        <w:rPr>
          <w:spacing w:val="55"/>
        </w:rPr>
        <w:t xml:space="preserve"> </w:t>
      </w:r>
      <w:r>
        <w:rPr>
          <w:w w:val="95"/>
        </w:rPr>
        <w:t>ESTOS</w:t>
      </w:r>
      <w:r>
        <w:rPr>
          <w:spacing w:val="106"/>
        </w:rPr>
        <w:t xml:space="preserve"> </w:t>
      </w:r>
      <w:r>
        <w:rPr>
          <w:w w:val="95"/>
        </w:rPr>
        <w:t>DOCUMENTOS</w:t>
      </w:r>
      <w:r>
        <w:rPr>
          <w:spacing w:val="107"/>
        </w:rPr>
        <w:t xml:space="preserve"> </w:t>
      </w:r>
      <w:r>
        <w:rPr>
          <w:w w:val="95"/>
        </w:rPr>
        <w:t>DEBEN</w:t>
      </w:r>
      <w:r>
        <w:rPr>
          <w:spacing w:val="104"/>
        </w:rPr>
        <w:t xml:space="preserve"> </w:t>
      </w:r>
      <w:r>
        <w:rPr>
          <w:w w:val="95"/>
        </w:rPr>
        <w:t>SER</w:t>
      </w:r>
      <w:r>
        <w:rPr>
          <w:spacing w:val="3"/>
          <w:w w:val="95"/>
        </w:rPr>
        <w:t xml:space="preserve"> </w:t>
      </w:r>
      <w:r>
        <w:rPr>
          <w:w w:val="95"/>
        </w:rPr>
        <w:t>ENVIADOS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FORMATO</w:t>
      </w:r>
      <w:r>
        <w:rPr>
          <w:spacing w:val="7"/>
          <w:w w:val="95"/>
        </w:rPr>
        <w:t xml:space="preserve"> </w:t>
      </w:r>
      <w:r>
        <w:rPr>
          <w:w w:val="95"/>
        </w:rPr>
        <w:t>PDF</w:t>
      </w:r>
      <w:r>
        <w:rPr>
          <w:spacing w:val="5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CORREO</w:t>
      </w:r>
    </w:p>
    <w:p w:rsidR="00E433D0" w:rsidRDefault="009679D6">
      <w:pPr>
        <w:pStyle w:val="Ttulo"/>
        <w:rPr>
          <w:u w:val="none"/>
        </w:rPr>
      </w:pPr>
      <w:hyperlink r:id="rId7">
        <w:r>
          <w:rPr>
            <w:u w:val="thick"/>
          </w:rPr>
          <w:t>practicas.esit@ipn.mx</w:t>
        </w:r>
      </w:hyperlink>
    </w:p>
    <w:p w:rsidR="00E433D0" w:rsidRDefault="00E433D0">
      <w:pPr>
        <w:pStyle w:val="Textoindependiente"/>
        <w:rPr>
          <w:sz w:val="20"/>
        </w:rPr>
      </w:pPr>
    </w:p>
    <w:p w:rsidR="00E433D0" w:rsidRDefault="00E433D0">
      <w:pPr>
        <w:pStyle w:val="Textoindependiente"/>
        <w:rPr>
          <w:sz w:val="20"/>
        </w:rPr>
      </w:pPr>
    </w:p>
    <w:p w:rsidR="00E433D0" w:rsidRDefault="00E433D0">
      <w:pPr>
        <w:pStyle w:val="Textoindependiente"/>
        <w:spacing w:before="2"/>
        <w:rPr>
          <w:sz w:val="28"/>
        </w:rPr>
      </w:pPr>
    </w:p>
    <w:p w:rsidR="00E433D0" w:rsidRDefault="009679D6">
      <w:pPr>
        <w:tabs>
          <w:tab w:val="left" w:pos="2064"/>
          <w:tab w:val="left" w:pos="4635"/>
        </w:tabs>
        <w:spacing w:before="56"/>
        <w:ind w:right="272"/>
        <w:jc w:val="center"/>
        <w:rPr>
          <w:rFonts w:ascii="Calibri" w:hAnsi="Calibri"/>
        </w:rPr>
      </w:pPr>
      <w:r>
        <w:rPr>
          <w:rFonts w:ascii="Calibri" w:hAnsi="Calibri"/>
        </w:rPr>
        <w:t>Más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Información  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</w:rPr>
        <w:tab/>
        <w:t>55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5729-6000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55215</w:t>
      </w:r>
      <w:r>
        <w:rPr>
          <w:rFonts w:ascii="Calibri" w:hAnsi="Calibri"/>
        </w:rPr>
        <w:tab/>
        <w:t>UPIS,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FEBRERO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</w:rPr>
        <w:t>.</w:t>
      </w:r>
    </w:p>
    <w:sectPr w:rsidR="00E433D0">
      <w:type w:val="continuous"/>
      <w:pgSz w:w="12240" w:h="15840"/>
      <w:pgMar w:top="740" w:right="76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636E"/>
    <w:multiLevelType w:val="hybridMultilevel"/>
    <w:tmpl w:val="844829E8"/>
    <w:lvl w:ilvl="0" w:tplc="F2706750">
      <w:start w:val="1"/>
      <w:numFmt w:val="lowerLetter"/>
      <w:lvlText w:val="%1)"/>
      <w:lvlJc w:val="left"/>
      <w:pPr>
        <w:ind w:left="1445" w:hanging="360"/>
        <w:jc w:val="left"/>
      </w:pPr>
      <w:rPr>
        <w:rFonts w:ascii="Calibri Light" w:eastAsia="Calibri Light" w:hAnsi="Calibri Light" w:cs="Calibri Light" w:hint="default"/>
        <w:spacing w:val="0"/>
        <w:w w:val="81"/>
        <w:sz w:val="24"/>
        <w:szCs w:val="24"/>
        <w:lang w:val="es-ES" w:eastAsia="en-US" w:bidi="ar-SA"/>
      </w:rPr>
    </w:lvl>
    <w:lvl w:ilvl="1" w:tplc="EFC89424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2" w:tplc="C67E745A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3" w:tplc="022E1EA0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4" w:tplc="2970FEC8">
      <w:numFmt w:val="bullet"/>
      <w:lvlText w:val="•"/>
      <w:lvlJc w:val="left"/>
      <w:pPr>
        <w:ind w:left="5096" w:hanging="360"/>
      </w:pPr>
      <w:rPr>
        <w:rFonts w:hint="default"/>
        <w:lang w:val="es-ES" w:eastAsia="en-US" w:bidi="ar-SA"/>
      </w:rPr>
    </w:lvl>
    <w:lvl w:ilvl="5" w:tplc="DAA21DCA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6" w:tplc="2746359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7" w:tplc="A1D4C568">
      <w:numFmt w:val="bullet"/>
      <w:lvlText w:val="•"/>
      <w:lvlJc w:val="left"/>
      <w:pPr>
        <w:ind w:left="7838" w:hanging="360"/>
      </w:pPr>
      <w:rPr>
        <w:rFonts w:hint="default"/>
        <w:lang w:val="es-ES" w:eastAsia="en-US" w:bidi="ar-SA"/>
      </w:rPr>
    </w:lvl>
    <w:lvl w:ilvl="8" w:tplc="B2F03982">
      <w:numFmt w:val="bullet"/>
      <w:lvlText w:val="•"/>
      <w:lvlJc w:val="left"/>
      <w:pPr>
        <w:ind w:left="87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8D556B2"/>
    <w:multiLevelType w:val="hybridMultilevel"/>
    <w:tmpl w:val="7B109140"/>
    <w:lvl w:ilvl="0" w:tplc="B6741622">
      <w:start w:val="1"/>
      <w:numFmt w:val="decimal"/>
      <w:lvlText w:val="%1."/>
      <w:lvlJc w:val="left"/>
      <w:pPr>
        <w:ind w:left="1445" w:hanging="416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7C4E1C3C">
      <w:start w:val="1"/>
      <w:numFmt w:val="lowerLetter"/>
      <w:lvlText w:val="%2."/>
      <w:lvlJc w:val="left"/>
      <w:pPr>
        <w:ind w:left="2011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2" w:tplc="A8DEF774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3" w:tplc="E8280092">
      <w:numFmt w:val="bullet"/>
      <w:lvlText w:val="•"/>
      <w:lvlJc w:val="left"/>
      <w:pPr>
        <w:ind w:left="3922" w:hanging="360"/>
      </w:pPr>
      <w:rPr>
        <w:rFonts w:hint="default"/>
        <w:lang w:val="es-ES" w:eastAsia="en-US" w:bidi="ar-SA"/>
      </w:rPr>
    </w:lvl>
    <w:lvl w:ilvl="4" w:tplc="5FE44CD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5" w:tplc="931890D8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6" w:tplc="47667F56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7" w:tplc="6882E448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19B6BB60">
      <w:numFmt w:val="bullet"/>
      <w:lvlText w:val="•"/>
      <w:lvlJc w:val="left"/>
      <w:pPr>
        <w:ind w:left="867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3D0"/>
    <w:rsid w:val="009679D6"/>
    <w:rsid w:val="00E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F21D"/>
  <w15:docId w15:val="{AD88CF68-9732-4B2F-8FF7-974E9BDF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3"/>
      <w:ind w:right="173"/>
      <w:jc w:val="center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"/>
      <w:ind w:left="14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ticas.esit@ipn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Susana Baltazar Perez</cp:lastModifiedBy>
  <cp:revision>2</cp:revision>
  <dcterms:created xsi:type="dcterms:W3CDTF">2024-02-16T19:10:00Z</dcterms:created>
  <dcterms:modified xsi:type="dcterms:W3CDTF">2024-02-16T19:14:00Z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